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B06" w:rsidRDefault="00C01B06" w:rsidP="00CF1CA5">
      <w:pPr>
        <w:jc w:val="both"/>
        <w:rPr>
          <w:rFonts w:ascii="Cambria" w:hAnsi="Cambria"/>
          <w:highlight w:val="yellow"/>
        </w:rPr>
      </w:pPr>
    </w:p>
    <w:p w:rsidR="00CF1CA5" w:rsidRPr="001E3144" w:rsidRDefault="0019042D" w:rsidP="00CF1CA5">
      <w:pPr>
        <w:jc w:val="both"/>
        <w:rPr>
          <w:rFonts w:ascii="Cambria" w:hAnsi="Cambria"/>
          <w:highlight w:val="yellow"/>
        </w:rPr>
      </w:pPr>
      <w:r>
        <w:rPr>
          <w:rFonts w:ascii="Cambria" w:hAnsi="Cambria"/>
        </w:rPr>
        <w:t>ZSB.021.7</w:t>
      </w:r>
      <w:bookmarkStart w:id="0" w:name="_GoBack"/>
      <w:bookmarkEnd w:id="0"/>
      <w:r w:rsidR="001E3144" w:rsidRPr="001E3144">
        <w:rPr>
          <w:rFonts w:ascii="Cambria" w:hAnsi="Cambria"/>
        </w:rPr>
        <w:t>3.2025</w:t>
      </w:r>
      <w:r w:rsidR="00CF1CA5" w:rsidRPr="00A2604C">
        <w:rPr>
          <w:rFonts w:ascii="Cambria" w:hAnsi="Cambria"/>
        </w:rPr>
        <w:tab/>
      </w:r>
      <w:r w:rsidR="00CF1CA5" w:rsidRPr="00A2604C">
        <w:rPr>
          <w:rFonts w:ascii="Cambria" w:hAnsi="Cambria"/>
        </w:rPr>
        <w:tab/>
      </w:r>
      <w:r w:rsidR="00CF1CA5" w:rsidRPr="00A2604C">
        <w:rPr>
          <w:rFonts w:ascii="Cambria" w:hAnsi="Cambria"/>
        </w:rPr>
        <w:tab/>
      </w:r>
      <w:r w:rsidR="00CF1CA5" w:rsidRPr="00A2604C">
        <w:rPr>
          <w:rFonts w:ascii="Cambria" w:hAnsi="Cambria"/>
        </w:rPr>
        <w:tab/>
      </w:r>
      <w:r w:rsidR="00CF1CA5" w:rsidRPr="00A2604C">
        <w:rPr>
          <w:rFonts w:ascii="Cambria" w:hAnsi="Cambria"/>
        </w:rPr>
        <w:tab/>
      </w:r>
      <w:r w:rsidR="00CF1CA5" w:rsidRPr="00A2604C">
        <w:rPr>
          <w:rFonts w:ascii="Cambria" w:hAnsi="Cambria"/>
        </w:rPr>
        <w:tab/>
        <w:t xml:space="preserve">          Załącznik nr 8a do SWZ</w:t>
      </w:r>
    </w:p>
    <w:p w:rsidR="00CF1CA5" w:rsidRPr="00A2604C" w:rsidRDefault="00CF1CA5" w:rsidP="00CF1CA5">
      <w:pPr>
        <w:jc w:val="both"/>
        <w:rPr>
          <w:rFonts w:ascii="Cambria" w:hAnsi="Cambria"/>
          <w:b/>
        </w:rPr>
      </w:pPr>
    </w:p>
    <w:p w:rsidR="00CF1CA5" w:rsidRPr="00A2604C" w:rsidRDefault="00CF1CA5" w:rsidP="00CF1CA5">
      <w:pPr>
        <w:jc w:val="center"/>
        <w:rPr>
          <w:rFonts w:ascii="Cambria" w:hAnsi="Cambria"/>
          <w:b/>
        </w:rPr>
      </w:pPr>
      <w:r w:rsidRPr="00A2604C">
        <w:rPr>
          <w:rFonts w:ascii="Cambria" w:hAnsi="Cambria"/>
          <w:b/>
        </w:rPr>
        <w:t>OPIS PRZEDMIOTU ZAMÓWIENIA</w:t>
      </w:r>
    </w:p>
    <w:p w:rsidR="00CF1CA5" w:rsidRPr="00A2604C" w:rsidRDefault="00CF1CA5" w:rsidP="00CF1CA5">
      <w:pPr>
        <w:jc w:val="both"/>
        <w:rPr>
          <w:rFonts w:ascii="Cambria" w:hAnsi="Cambria"/>
        </w:rPr>
      </w:pPr>
    </w:p>
    <w:p w:rsidR="00CF1CA5" w:rsidRPr="00A2604C" w:rsidRDefault="00CF1CA5" w:rsidP="00CF1CA5">
      <w:pPr>
        <w:jc w:val="both"/>
        <w:rPr>
          <w:rFonts w:ascii="Cambria" w:hAnsi="Cambria" w:cs="Calibri"/>
          <w:b/>
        </w:rPr>
      </w:pPr>
      <w:r w:rsidRPr="00A2604C">
        <w:rPr>
          <w:rFonts w:ascii="Cambria" w:hAnsi="Cambria"/>
        </w:rPr>
        <w:t xml:space="preserve">Dotyczy: </w:t>
      </w:r>
      <w:r w:rsidRPr="00A2604C">
        <w:rPr>
          <w:rFonts w:ascii="Cambria" w:hAnsi="Cambria" w:cstheme="minorHAnsi"/>
        </w:rPr>
        <w:t>postępowania o udzielenie zamówienia publicznego</w:t>
      </w:r>
      <w:r w:rsidRPr="00A2604C">
        <w:rPr>
          <w:rFonts w:ascii="Cambria" w:hAnsi="Cambria" w:cs="Calibri"/>
        </w:rPr>
        <w:t xml:space="preserve"> pn</w:t>
      </w:r>
      <w:r w:rsidRPr="00A2604C">
        <w:rPr>
          <w:rFonts w:ascii="Cambria" w:hAnsi="Cambria" w:cs="Calibri"/>
          <w:b/>
        </w:rPr>
        <w:t xml:space="preserve">. </w:t>
      </w:r>
      <w:r w:rsidR="000A0AB4" w:rsidRPr="00A2604C">
        <w:rPr>
          <w:rFonts w:ascii="Cambria" w:hAnsi="Cambria" w:cs="Calibri"/>
          <w:b/>
        </w:rPr>
        <w:t>Realizacja kursów i szkoleń w ramach projektu: „Nowa jakość kształcenia zawodowego w Zespole Szkół Budowlanych im. Króla Kazimierza Wielkiego w Jaśle”.</w:t>
      </w:r>
    </w:p>
    <w:p w:rsidR="00025C58" w:rsidRPr="00A2604C" w:rsidRDefault="000A0AB4" w:rsidP="00CF1CA5">
      <w:pPr>
        <w:spacing w:before="100" w:beforeAutospacing="1" w:after="100" w:afterAutospacing="1" w:line="240" w:lineRule="auto"/>
        <w:jc w:val="both"/>
        <w:outlineLvl w:val="3"/>
        <w:rPr>
          <w:rFonts w:ascii="Cambria" w:eastAsia="Times New Roman" w:hAnsi="Cambria" w:cs="Times New Roman"/>
          <w:b/>
          <w:bCs/>
          <w:lang w:eastAsia="pl-PL"/>
        </w:rPr>
      </w:pPr>
      <w:r w:rsidRPr="00A2604C">
        <w:rPr>
          <w:rFonts w:ascii="Cambria" w:eastAsia="Times New Roman" w:hAnsi="Cambria" w:cs="Times New Roman"/>
          <w:b/>
          <w:bCs/>
          <w:lang w:eastAsia="pl-PL"/>
        </w:rPr>
        <w:t xml:space="preserve">Część I – Szkolenia z zakresu </w:t>
      </w:r>
      <w:proofErr w:type="spellStart"/>
      <w:r w:rsidRPr="00A2604C">
        <w:rPr>
          <w:rFonts w:ascii="Cambria" w:eastAsia="Times New Roman" w:hAnsi="Cambria" w:cs="Times New Roman"/>
          <w:b/>
          <w:bCs/>
          <w:lang w:eastAsia="pl-PL"/>
        </w:rPr>
        <w:t>cyberbezpieczeństwa</w:t>
      </w:r>
      <w:proofErr w:type="spellEnd"/>
      <w:r w:rsidRPr="00A2604C">
        <w:rPr>
          <w:rFonts w:ascii="Cambria" w:eastAsia="Times New Roman" w:hAnsi="Cambria" w:cs="Times New Roman"/>
          <w:b/>
          <w:bCs/>
          <w:lang w:eastAsia="pl-PL"/>
        </w:rPr>
        <w:t>:</w:t>
      </w:r>
    </w:p>
    <w:p w:rsidR="00CF1CA5" w:rsidRPr="00A2604C" w:rsidRDefault="00CF1CA5" w:rsidP="00CF1CA5">
      <w:pPr>
        <w:spacing w:before="100" w:beforeAutospacing="1" w:after="100" w:afterAutospacing="1" w:line="240" w:lineRule="auto"/>
        <w:jc w:val="both"/>
        <w:outlineLvl w:val="3"/>
        <w:rPr>
          <w:rFonts w:ascii="Cambria" w:eastAsia="Times New Roman" w:hAnsi="Cambria" w:cs="Times New Roman"/>
          <w:b/>
          <w:bCs/>
          <w:lang w:eastAsia="pl-PL"/>
        </w:rPr>
      </w:pPr>
      <w:r w:rsidRPr="00A2604C">
        <w:rPr>
          <w:rFonts w:ascii="Cambria" w:eastAsia="Times New Roman" w:hAnsi="Cambria" w:cs="Times New Roman"/>
          <w:b/>
          <w:bCs/>
          <w:lang w:eastAsia="pl-PL"/>
        </w:rPr>
        <w:t>1. Szkolenie: "Jak zapewnić uczniom bezpieczeństwo w sieci" – dla nauczycieli</w:t>
      </w:r>
    </w:p>
    <w:p w:rsidR="00CF1CA5" w:rsidRPr="00A2604C" w:rsidRDefault="00CF1CA5" w:rsidP="00CF1CA5">
      <w:pPr>
        <w:spacing w:before="100" w:beforeAutospacing="1" w:after="100" w:afterAutospacing="1" w:line="240" w:lineRule="auto"/>
        <w:jc w:val="both"/>
        <w:rPr>
          <w:rFonts w:ascii="Cambria" w:eastAsia="Times New Roman" w:hAnsi="Cambria" w:cs="Times New Roman"/>
          <w:b/>
          <w:bCs/>
          <w:lang w:eastAsia="pl-PL"/>
        </w:rPr>
      </w:pPr>
      <w:r w:rsidRPr="00A2604C">
        <w:rPr>
          <w:rFonts w:ascii="Cambria" w:eastAsia="Times New Roman" w:hAnsi="Cambria" w:cs="Times New Roman"/>
          <w:b/>
          <w:bCs/>
          <w:lang w:eastAsia="pl-PL"/>
        </w:rPr>
        <w:t xml:space="preserve">Cel szkolenia: </w:t>
      </w:r>
      <w:r w:rsidRPr="00A2604C">
        <w:rPr>
          <w:rFonts w:ascii="Cambria" w:eastAsia="Times New Roman" w:hAnsi="Cambria" w:cs="Times New Roman"/>
          <w:lang w:eastAsia="pl-PL"/>
        </w:rPr>
        <w:t xml:space="preserve">Podniesienie kompetencji nauczycieli w zakresie </w:t>
      </w:r>
      <w:proofErr w:type="spellStart"/>
      <w:r w:rsidRPr="00A2604C">
        <w:rPr>
          <w:rFonts w:ascii="Cambria" w:eastAsia="Times New Roman" w:hAnsi="Cambria" w:cs="Times New Roman"/>
          <w:lang w:eastAsia="pl-PL"/>
        </w:rPr>
        <w:t>cyberbezpieczeństwa</w:t>
      </w:r>
      <w:proofErr w:type="spellEnd"/>
      <w:r w:rsidRPr="00A2604C">
        <w:rPr>
          <w:rFonts w:ascii="Cambria" w:eastAsia="Times New Roman" w:hAnsi="Cambria" w:cs="Times New Roman"/>
          <w:lang w:eastAsia="pl-PL"/>
        </w:rPr>
        <w:t>, prywatności w sieci oraz higieny cyfrowej z wykorzystaniem zasobów Zintegrowanej Platformy Edukacyjnej (ZPE).</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Grupa docelowa: </w:t>
      </w:r>
      <w:r w:rsidRPr="00A2604C">
        <w:rPr>
          <w:rFonts w:ascii="Cambria" w:eastAsia="Times New Roman" w:hAnsi="Cambria" w:cs="Times New Roman"/>
          <w:lang w:eastAsia="pl-PL"/>
        </w:rPr>
        <w:t>25 nauczycielek i nauczycieli (2 grupy średnio 12-osobowe)</w:t>
      </w:r>
    </w:p>
    <w:p w:rsidR="00CF1CA5" w:rsidRPr="00A2604C" w:rsidRDefault="00CF1CA5" w:rsidP="00A2604C">
      <w:pPr>
        <w:spacing w:after="0"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Liczba godzin: </w:t>
      </w:r>
      <w:r w:rsidRPr="00A2604C">
        <w:rPr>
          <w:rFonts w:ascii="Cambria" w:eastAsia="Times New Roman" w:hAnsi="Cambria" w:cs="Times New Roman"/>
          <w:lang w:eastAsia="pl-PL"/>
        </w:rPr>
        <w:t xml:space="preserve">6 godzin </w:t>
      </w:r>
      <w:r w:rsidR="00A2604C">
        <w:rPr>
          <w:rFonts w:ascii="Cambria" w:eastAsia="Times New Roman" w:hAnsi="Cambria" w:cs="Times New Roman"/>
          <w:lang w:eastAsia="pl-PL"/>
        </w:rPr>
        <w:t>dydaktycznych</w:t>
      </w:r>
      <w:r w:rsidRPr="00A2604C">
        <w:rPr>
          <w:rFonts w:ascii="Cambria" w:eastAsia="Times New Roman" w:hAnsi="Cambria" w:cs="Times New Roman"/>
          <w:lang w:eastAsia="pl-PL"/>
        </w:rPr>
        <w:t xml:space="preserve"> na grupę, 2 spotkania po 3 godziny</w:t>
      </w:r>
      <w:r w:rsidR="00A2604C" w:rsidRPr="00A2604C">
        <w:rPr>
          <w:rFonts w:ascii="Cambria" w:eastAsia="Times New Roman" w:hAnsi="Cambria" w:cs="Times New Roman"/>
          <w:lang w:eastAsia="pl-PL"/>
        </w:rPr>
        <w:t xml:space="preserve"> </w:t>
      </w:r>
      <w:r w:rsidR="00A2604C">
        <w:rPr>
          <w:rFonts w:ascii="Cambria" w:eastAsia="Times New Roman" w:hAnsi="Cambria" w:cs="Times New Roman"/>
          <w:lang w:eastAsia="pl-PL"/>
        </w:rPr>
        <w:t xml:space="preserve">dydaktyczne, </w:t>
      </w:r>
      <w:r w:rsidR="00A2604C">
        <w:rPr>
          <w:rFonts w:ascii="Cambria" w:eastAsia="Times New Roman" w:hAnsi="Cambria" w:cs="Times New Roman"/>
          <w:lang w:eastAsia="pl-PL"/>
        </w:rPr>
        <w:br/>
      </w:r>
      <w:r w:rsidRPr="00A2604C">
        <w:rPr>
          <w:rFonts w:ascii="Cambria" w:eastAsia="Times New Roman" w:hAnsi="Cambria" w:cs="Times New Roman"/>
          <w:lang w:eastAsia="pl-PL"/>
        </w:rPr>
        <w:t>tj. 2 grupy (średnio 12 os</w:t>
      </w:r>
      <w:r w:rsidR="00A2604C">
        <w:rPr>
          <w:rFonts w:ascii="Cambria" w:eastAsia="Times New Roman" w:hAnsi="Cambria" w:cs="Times New Roman"/>
          <w:lang w:eastAsia="pl-PL"/>
        </w:rPr>
        <w:t>.</w:t>
      </w:r>
      <w:r w:rsidRPr="00A2604C">
        <w:rPr>
          <w:rFonts w:ascii="Cambria" w:eastAsia="Times New Roman" w:hAnsi="Cambria" w:cs="Times New Roman"/>
          <w:lang w:eastAsia="pl-PL"/>
        </w:rPr>
        <w:t xml:space="preserve">)  x 6 godzin </w:t>
      </w:r>
      <w:r w:rsidR="00A2604C" w:rsidRPr="00A2604C">
        <w:rPr>
          <w:rFonts w:ascii="Cambria" w:eastAsia="Times New Roman" w:hAnsi="Cambria" w:cs="Times New Roman"/>
          <w:lang w:eastAsia="pl-PL"/>
        </w:rPr>
        <w:t>dydaktycznych</w:t>
      </w:r>
      <w:r w:rsidRPr="00A2604C">
        <w:rPr>
          <w:rFonts w:ascii="Cambria" w:eastAsia="Times New Roman" w:hAnsi="Cambria" w:cs="Times New Roman"/>
          <w:lang w:eastAsia="pl-PL"/>
        </w:rPr>
        <w:t xml:space="preserve"> = 12 godzin </w:t>
      </w:r>
      <w:r w:rsidR="00A2604C" w:rsidRPr="00A2604C">
        <w:rPr>
          <w:rFonts w:ascii="Cambria" w:eastAsia="Times New Roman" w:hAnsi="Cambria" w:cs="Times New Roman"/>
          <w:lang w:eastAsia="pl-PL"/>
        </w:rPr>
        <w:t>dydaktycznych</w:t>
      </w:r>
      <w:r w:rsidRPr="00A2604C">
        <w:rPr>
          <w:rFonts w:ascii="Cambria" w:eastAsia="Times New Roman" w:hAnsi="Cambria" w:cs="Times New Roman"/>
          <w:lang w:eastAsia="pl-PL"/>
        </w:rPr>
        <w:t>.</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Zakres tematyczny:</w:t>
      </w:r>
    </w:p>
    <w:p w:rsidR="00CF1CA5" w:rsidRPr="00A2604C" w:rsidRDefault="00CF1CA5" w:rsidP="00CF1CA5">
      <w:pPr>
        <w:numPr>
          <w:ilvl w:val="0"/>
          <w:numId w:val="3"/>
        </w:numPr>
        <w:spacing w:before="100" w:beforeAutospacing="1" w:after="100" w:afterAutospacing="1" w:line="240" w:lineRule="auto"/>
        <w:ind w:left="284" w:hanging="284"/>
        <w:contextualSpacing/>
        <w:jc w:val="both"/>
        <w:rPr>
          <w:rFonts w:ascii="Cambria" w:eastAsia="Times New Roman" w:hAnsi="Cambria" w:cs="Times New Roman"/>
          <w:lang w:eastAsia="pl-PL"/>
        </w:rPr>
      </w:pPr>
      <w:proofErr w:type="spellStart"/>
      <w:r w:rsidRPr="00A2604C">
        <w:rPr>
          <w:rFonts w:ascii="Cambria" w:eastAsia="Times New Roman" w:hAnsi="Cambria" w:cs="Times New Roman"/>
          <w:b/>
          <w:lang w:eastAsia="pl-PL"/>
        </w:rPr>
        <w:t>Cyberbezpieczeństwo</w:t>
      </w:r>
      <w:proofErr w:type="spellEnd"/>
      <w:r w:rsidRPr="00A2604C">
        <w:rPr>
          <w:rFonts w:ascii="Cambria" w:eastAsia="Times New Roman" w:hAnsi="Cambria" w:cs="Times New Roman"/>
          <w:b/>
          <w:lang w:eastAsia="pl-PL"/>
        </w:rPr>
        <w:t>:</w:t>
      </w:r>
      <w:r w:rsidRPr="00A2604C">
        <w:rPr>
          <w:rFonts w:ascii="Cambria" w:eastAsia="Times New Roman" w:hAnsi="Cambria" w:cs="Times New Roman"/>
          <w:lang w:eastAsia="pl-PL"/>
        </w:rPr>
        <w:t xml:space="preserve"> Formy cyberprzemocy takie jak: agresja słowna – zamieszczanie nieprzyjemnych, przykrych komentarzy na profilach w portalach społecznościowych, upublicznianie upokarzających, przerobionych zdjęć i filmów, ujawnianie tajemnic, sekretów, kradzież tożsamości, tworzenie nieprawdziwych maili, wykluczenie z grona „znajomych” w Internecie, tworzenie zamkniętych grup na forach lub serwisach społecznościowych; celowe ignorowanie czyjejś działalności w sieci, </w:t>
      </w:r>
      <w:proofErr w:type="spellStart"/>
      <w:r w:rsidRPr="00A2604C">
        <w:rPr>
          <w:rFonts w:ascii="Cambria" w:eastAsia="Times New Roman" w:hAnsi="Cambria" w:cs="Times New Roman"/>
          <w:lang w:eastAsia="pl-PL"/>
        </w:rPr>
        <w:t>frappingu</w:t>
      </w:r>
      <w:proofErr w:type="spellEnd"/>
      <w:r w:rsidRPr="00A2604C">
        <w:rPr>
          <w:rFonts w:ascii="Cambria" w:eastAsia="Times New Roman" w:hAnsi="Cambria" w:cs="Times New Roman"/>
          <w:lang w:eastAsia="pl-PL"/>
        </w:rPr>
        <w:t xml:space="preserve"> (wykorzystaniu nieuwagi innego użytkownika, który nie wylogował się ze swojego konta, by podmienić jego zdjęcie profilowe, wstawić na profil komentarz, opis bądź inną treść), happy </w:t>
      </w:r>
      <w:proofErr w:type="spellStart"/>
      <w:r w:rsidRPr="00A2604C">
        <w:rPr>
          <w:rFonts w:ascii="Cambria" w:eastAsia="Times New Roman" w:hAnsi="Cambria" w:cs="Times New Roman"/>
          <w:lang w:eastAsia="pl-PL"/>
        </w:rPr>
        <w:t>slappingu</w:t>
      </w:r>
      <w:proofErr w:type="spellEnd"/>
      <w:r w:rsidRPr="00A2604C">
        <w:rPr>
          <w:rFonts w:ascii="Cambria" w:eastAsia="Times New Roman" w:hAnsi="Cambria" w:cs="Times New Roman"/>
          <w:lang w:eastAsia="pl-PL"/>
        </w:rPr>
        <w:t xml:space="preserve"> (procederze polegającym na niespodziewanym atakowaniu – pobiciu, okradzeniu, zniszczeniu rzeczy osobistych – przypadkowych ludzi i filmowaniu całego zajścia, stalkingu (złośliwym i powtarzającym się nagabywaniu, naprzykrzaniu się czy prześladowaniu zagrażającym czyjemuś bezpieczeństwu). Zajęcia pomogą także poszerzyć wiedzę na temat systemu wsparcia i sposobach przeciwdziałania cyberprzemocy i innym niepożądanym zjawiskom związanym z Internetem.</w:t>
      </w:r>
    </w:p>
    <w:p w:rsidR="00CF1CA5" w:rsidRPr="00A2604C" w:rsidRDefault="00CF1CA5" w:rsidP="00CF1CA5">
      <w:pPr>
        <w:numPr>
          <w:ilvl w:val="0"/>
          <w:numId w:val="3"/>
        </w:numPr>
        <w:spacing w:before="100" w:beforeAutospacing="1" w:after="100" w:afterAutospacing="1" w:line="240" w:lineRule="auto"/>
        <w:ind w:left="284" w:hanging="284"/>
        <w:contextualSpacing/>
        <w:jc w:val="both"/>
        <w:rPr>
          <w:rFonts w:ascii="Cambria" w:eastAsia="Times New Roman" w:hAnsi="Cambria" w:cs="Times New Roman"/>
          <w:lang w:eastAsia="pl-PL"/>
        </w:rPr>
      </w:pPr>
      <w:r w:rsidRPr="00A2604C">
        <w:rPr>
          <w:rFonts w:ascii="Cambria" w:eastAsia="Times New Roman" w:hAnsi="Cambria" w:cs="Times New Roman"/>
          <w:b/>
          <w:lang w:eastAsia="pl-PL"/>
        </w:rPr>
        <w:t>Prywatność w sieci:</w:t>
      </w:r>
      <w:r w:rsidRPr="00A2604C">
        <w:rPr>
          <w:rFonts w:ascii="Cambria" w:eastAsia="Times New Roman" w:hAnsi="Cambria" w:cs="Times New Roman"/>
          <w:lang w:eastAsia="pl-PL"/>
        </w:rPr>
        <w:t xml:space="preserve"> Dbać o swoją prywatność trzeba zarówno w świecie realnym, jak i wirtualnym. Udostępnianie zbyt wielu informacji o sobie w Internecie może być niebezpieczne: nasze dane mogą zostać wykradzione, a zdjęcia czy filmy – wykorzystane przeciwko nam. Na ten problem należy zwracać uwagę szczególnie młodym ludziom.</w:t>
      </w:r>
      <w:r w:rsidR="00025C58" w:rsidRPr="00A2604C">
        <w:rPr>
          <w:rFonts w:ascii="Cambria" w:eastAsia="Times New Roman" w:hAnsi="Cambria" w:cs="Times New Roman"/>
          <w:lang w:eastAsia="pl-PL"/>
        </w:rPr>
        <w:t xml:space="preserve"> </w:t>
      </w:r>
      <w:r w:rsidRPr="00A2604C">
        <w:rPr>
          <w:rFonts w:ascii="Cambria" w:eastAsia="Times New Roman" w:hAnsi="Cambria" w:cs="Times New Roman"/>
          <w:lang w:eastAsia="pl-PL"/>
        </w:rPr>
        <w:t>Celem zajęć Prywatność w sieci jest edukowanie i uświadamianie Nauczycielek i Nauczycieli, a następnie uczniów czym jest prywatność w sieci oraz jakie zagrożenia wynikają z posiadania kont w portalach społecznościowych. Uczestnicy dowiedzą się w jaki sposób mogą chronić własną prywatność w Internecie.</w:t>
      </w:r>
    </w:p>
    <w:p w:rsidR="00C01B06" w:rsidRDefault="00CF1CA5" w:rsidP="00CF1CA5">
      <w:pPr>
        <w:numPr>
          <w:ilvl w:val="0"/>
          <w:numId w:val="3"/>
        </w:numPr>
        <w:spacing w:before="100" w:beforeAutospacing="1" w:after="100" w:afterAutospacing="1" w:line="240" w:lineRule="auto"/>
        <w:ind w:left="284" w:hanging="284"/>
        <w:contextualSpacing/>
        <w:jc w:val="both"/>
        <w:rPr>
          <w:rFonts w:ascii="Cambria" w:eastAsia="Times New Roman" w:hAnsi="Cambria" w:cs="Times New Roman"/>
          <w:lang w:eastAsia="pl-PL"/>
        </w:rPr>
      </w:pPr>
      <w:r w:rsidRPr="00A2604C">
        <w:rPr>
          <w:rFonts w:ascii="Cambria" w:eastAsia="Times New Roman" w:hAnsi="Cambria" w:cs="Times New Roman"/>
          <w:b/>
          <w:lang w:eastAsia="pl-PL"/>
        </w:rPr>
        <w:lastRenderedPageBreak/>
        <w:t>Higiena cyfrowa:</w:t>
      </w:r>
      <w:r w:rsidRPr="00A2604C">
        <w:rPr>
          <w:rFonts w:ascii="Cambria" w:eastAsia="Times New Roman" w:hAnsi="Cambria" w:cs="Times New Roman"/>
          <w:lang w:eastAsia="pl-PL"/>
        </w:rPr>
        <w:t xml:space="preserve"> Istotnym elementem edukacji jest nabywanie odpowiednich umiejętności cyfrowych: rozpoznawania wartościowych treści i nauka krytycznej analizy informacji dostęp. online. Skutki wywołane nadmiernym korzystaniem z sieci i dostępem do treści </w:t>
      </w:r>
    </w:p>
    <w:p w:rsidR="00C01B06" w:rsidRDefault="00C01B06" w:rsidP="00C01B06">
      <w:pPr>
        <w:spacing w:before="100" w:beforeAutospacing="1" w:after="100" w:afterAutospacing="1" w:line="240" w:lineRule="auto"/>
        <w:ind w:left="284"/>
        <w:contextualSpacing/>
        <w:jc w:val="both"/>
        <w:rPr>
          <w:rFonts w:ascii="Cambria" w:eastAsia="Times New Roman" w:hAnsi="Cambria" w:cs="Times New Roman"/>
          <w:lang w:eastAsia="pl-PL"/>
        </w:rPr>
      </w:pPr>
    </w:p>
    <w:p w:rsidR="00CF1CA5" w:rsidRPr="00A2604C" w:rsidRDefault="00CF1CA5" w:rsidP="00C01B06">
      <w:pPr>
        <w:spacing w:before="100" w:beforeAutospacing="1" w:after="100" w:afterAutospacing="1" w:line="240" w:lineRule="auto"/>
        <w:ind w:left="284"/>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niebezpiecznych oddziałują na fizyczny, psychologiczny i społeczny obszar rozwoju młodego człowieka.</w:t>
      </w:r>
    </w:p>
    <w:p w:rsidR="00CF1CA5" w:rsidRPr="00A2604C" w:rsidRDefault="00CF1CA5" w:rsidP="00CF1CA5">
      <w:pPr>
        <w:spacing w:before="100" w:beforeAutospacing="1" w:after="100" w:afterAutospacing="1" w:line="240" w:lineRule="auto"/>
        <w:jc w:val="both"/>
        <w:rPr>
          <w:rFonts w:ascii="Cambria" w:eastAsia="Times New Roman" w:hAnsi="Cambria" w:cs="Times New Roman"/>
          <w:b/>
          <w:bCs/>
          <w:lang w:eastAsia="pl-PL"/>
        </w:rPr>
      </w:pP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Efekty uczenia się: </w:t>
      </w:r>
      <w:r w:rsidRPr="00A2604C">
        <w:rPr>
          <w:rFonts w:ascii="Cambria" w:eastAsia="Times New Roman" w:hAnsi="Cambria" w:cs="Times New Roman"/>
          <w:lang w:eastAsia="pl-PL"/>
        </w:rPr>
        <w:t xml:space="preserve">Uczestnicy posiądą wiedzę i umiejętności niezbędne do prowadzenia zajęć </w:t>
      </w:r>
      <w:r w:rsidR="00A2604C">
        <w:rPr>
          <w:rFonts w:ascii="Cambria" w:eastAsia="Times New Roman" w:hAnsi="Cambria" w:cs="Times New Roman"/>
          <w:lang w:eastAsia="pl-PL"/>
        </w:rPr>
        <w:br/>
      </w:r>
      <w:r w:rsidRPr="00A2604C">
        <w:rPr>
          <w:rFonts w:ascii="Cambria" w:eastAsia="Times New Roman" w:hAnsi="Cambria" w:cs="Times New Roman"/>
          <w:lang w:eastAsia="pl-PL"/>
        </w:rPr>
        <w:t>z uczniami na temat bezpiecznego korzystania z zasobów Internetu.</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Forma realizacji:</w:t>
      </w:r>
      <w:bookmarkStart w:id="1" w:name="_Hlk200632317"/>
      <w:r w:rsidRPr="00A2604C">
        <w:rPr>
          <w:rFonts w:ascii="Cambria" w:eastAsia="Times New Roman" w:hAnsi="Cambria" w:cs="Times New Roman"/>
          <w:b/>
          <w:bCs/>
          <w:lang w:eastAsia="pl-PL"/>
        </w:rPr>
        <w:t xml:space="preserve"> </w:t>
      </w:r>
      <w:r w:rsidRPr="00A2604C">
        <w:rPr>
          <w:rFonts w:ascii="Cambria" w:eastAsia="Times New Roman" w:hAnsi="Cambria" w:cs="Times New Roman"/>
          <w:lang w:eastAsia="pl-PL"/>
        </w:rPr>
        <w:t xml:space="preserve">Szkolenie stacjonarne, sala udostępniana nieodpłatnie przez Zamawiającego. Miejsce: Zespół Szkół Budowlanych im. Króla Kazimierza Wielkiego w Jaśle, ul. Szkolna 21a, </w:t>
      </w:r>
      <w:r w:rsidR="00A2604C">
        <w:rPr>
          <w:rFonts w:ascii="Cambria" w:eastAsia="Times New Roman" w:hAnsi="Cambria" w:cs="Times New Roman"/>
          <w:lang w:eastAsia="pl-PL"/>
        </w:rPr>
        <w:br/>
      </w:r>
      <w:r w:rsidRPr="00A2604C">
        <w:rPr>
          <w:rFonts w:ascii="Cambria" w:eastAsia="Times New Roman" w:hAnsi="Cambria" w:cs="Times New Roman"/>
          <w:lang w:eastAsia="pl-PL"/>
        </w:rPr>
        <w:t>38-200 Jasło. Szkoła zapewnia salę wyposażoną w rzutnik, projektor, mikrofon (jeśli zachodzi taka potrzeba).</w:t>
      </w:r>
      <w:bookmarkEnd w:id="1"/>
    </w:p>
    <w:p w:rsidR="00CF1CA5" w:rsidRPr="00A2604C" w:rsidRDefault="00CF1CA5" w:rsidP="00CF1CA5">
      <w:pPr>
        <w:spacing w:after="0"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Wymagania względem wykonawcy:</w:t>
      </w:r>
    </w:p>
    <w:p w:rsidR="00CF1CA5" w:rsidRPr="00A2604C" w:rsidRDefault="00CF1CA5" w:rsidP="00CF1CA5">
      <w:pPr>
        <w:numPr>
          <w:ilvl w:val="0"/>
          <w:numId w:val="1"/>
        </w:numPr>
        <w:tabs>
          <w:tab w:val="clear" w:pos="720"/>
        </w:tabs>
        <w:spacing w:after="100" w:afterAutospacing="1" w:line="240" w:lineRule="auto"/>
        <w:ind w:left="284" w:hanging="284"/>
        <w:jc w:val="both"/>
        <w:rPr>
          <w:rFonts w:ascii="Cambria" w:eastAsia="Times New Roman" w:hAnsi="Cambria" w:cs="Times New Roman"/>
          <w:lang w:eastAsia="pl-PL"/>
        </w:rPr>
      </w:pPr>
      <w:r w:rsidRPr="00A2604C">
        <w:rPr>
          <w:rFonts w:ascii="Cambria" w:eastAsia="Times New Roman" w:hAnsi="Cambria" w:cs="Times New Roman"/>
          <w:lang w:eastAsia="pl-PL"/>
        </w:rPr>
        <w:t xml:space="preserve">Wykonawca zobowiązany jest dostarczyć Uczestniczkom/Uczestnikom szkoleń materiały szkoleniowe  do zajęć, </w:t>
      </w:r>
    </w:p>
    <w:p w:rsidR="00CF1CA5" w:rsidRPr="00A2604C" w:rsidRDefault="00CF1CA5" w:rsidP="00CF1CA5">
      <w:pPr>
        <w:numPr>
          <w:ilvl w:val="0"/>
          <w:numId w:val="1"/>
        </w:numPr>
        <w:tabs>
          <w:tab w:val="clear" w:pos="720"/>
        </w:tabs>
        <w:spacing w:after="100" w:afterAutospacing="1" w:line="240" w:lineRule="auto"/>
        <w:ind w:left="284" w:hanging="284"/>
        <w:jc w:val="both"/>
        <w:rPr>
          <w:rFonts w:ascii="Cambria" w:eastAsia="Times New Roman" w:hAnsi="Cambria" w:cs="Times New Roman"/>
          <w:lang w:eastAsia="pl-PL"/>
        </w:rPr>
      </w:pPr>
      <w:r w:rsidRPr="00A2604C">
        <w:rPr>
          <w:rFonts w:ascii="Cambria" w:eastAsia="Times New Roman" w:hAnsi="Cambria" w:cs="Times New Roman"/>
          <w:lang w:eastAsia="pl-PL"/>
        </w:rPr>
        <w:t>Wykonawca zobowiązany jest wydać Uczestniczkom/Uczestnikom dokument (np. zaświadczenie, certyfikat lub inny) potwierdzający ukończenie szkolenia i nabycie kompetencji zgodne z IV etapowym procesem walidacji.</w:t>
      </w:r>
    </w:p>
    <w:p w:rsidR="00CF1CA5" w:rsidRPr="00A2604C" w:rsidRDefault="00CF1CA5" w:rsidP="00CF1CA5">
      <w:pPr>
        <w:numPr>
          <w:ilvl w:val="0"/>
          <w:numId w:val="1"/>
        </w:numPr>
        <w:tabs>
          <w:tab w:val="clear" w:pos="720"/>
        </w:tabs>
        <w:ind w:left="284" w:hanging="284"/>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Harmonogram realizacji uzależniony będzie od planu lekcji nauczycieli oraz powinien być dostosowany do życia rodzinnego i zawodowego Uczestników Projektu. Wykładowcy dopasują się do harmonogramu pracy szkoły i zajęć Uczestników Projektu.</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Rezultat końcowy: </w:t>
      </w:r>
      <w:r w:rsidRPr="00A2604C">
        <w:rPr>
          <w:rFonts w:ascii="Cambria" w:eastAsia="Times New Roman" w:hAnsi="Cambria" w:cs="Times New Roman"/>
          <w:lang w:eastAsia="pl-PL"/>
        </w:rPr>
        <w:t>Zaświadczenie o ukończeniu szkolenia potwierdzające nabycie kompetencji zgodne z IV etapowym procesem walidacji</w:t>
      </w:r>
      <w:r w:rsidR="00A2604C">
        <w:rPr>
          <w:rFonts w:ascii="Cambria" w:eastAsia="Times New Roman" w:hAnsi="Cambria" w:cs="Times New Roman"/>
          <w:lang w:eastAsia="pl-PL"/>
        </w:rPr>
        <w:t>*</w:t>
      </w:r>
    </w:p>
    <w:p w:rsidR="00CF1CA5" w:rsidRPr="00A2604C" w:rsidRDefault="005405D3" w:rsidP="00CF1CA5">
      <w:pPr>
        <w:spacing w:after="0" w:line="240" w:lineRule="auto"/>
        <w:jc w:val="both"/>
        <w:rPr>
          <w:rFonts w:ascii="Cambria" w:eastAsia="Times New Roman" w:hAnsi="Cambria" w:cs="Times New Roman"/>
          <w:lang w:eastAsia="pl-PL"/>
        </w:rPr>
      </w:pPr>
      <w:r>
        <w:rPr>
          <w:rFonts w:ascii="Cambria" w:eastAsia="Times New Roman" w:hAnsi="Cambria" w:cs="Times New Roman"/>
          <w:lang w:eastAsia="pl-PL"/>
        </w:rPr>
        <w:pict>
          <v:rect id="_x0000_i1025" style="width:0;height:1.5pt" o:hralign="center" o:hrstd="t" o:hr="t" fillcolor="#a0a0a0" stroked="f"/>
        </w:pict>
      </w:r>
    </w:p>
    <w:p w:rsidR="00CF1CA5" w:rsidRPr="00A2604C" w:rsidRDefault="00CF1CA5" w:rsidP="00CF1CA5">
      <w:pPr>
        <w:spacing w:before="100" w:beforeAutospacing="1" w:after="100" w:afterAutospacing="1" w:line="240" w:lineRule="auto"/>
        <w:jc w:val="both"/>
        <w:outlineLvl w:val="3"/>
        <w:rPr>
          <w:rFonts w:ascii="Cambria" w:eastAsia="Times New Roman" w:hAnsi="Cambria" w:cs="Times New Roman"/>
          <w:b/>
          <w:bCs/>
          <w:lang w:eastAsia="pl-PL"/>
        </w:rPr>
      </w:pPr>
      <w:r w:rsidRPr="00A2604C">
        <w:rPr>
          <w:rFonts w:ascii="Cambria" w:eastAsia="Times New Roman" w:hAnsi="Cambria" w:cs="Times New Roman"/>
          <w:b/>
          <w:bCs/>
          <w:lang w:eastAsia="pl-PL"/>
        </w:rPr>
        <w:t>2. Szkolenie: "</w:t>
      </w:r>
      <w:proofErr w:type="spellStart"/>
      <w:r w:rsidRPr="00A2604C">
        <w:rPr>
          <w:rFonts w:ascii="Cambria" w:eastAsia="Times New Roman" w:hAnsi="Cambria" w:cs="Times New Roman"/>
          <w:b/>
          <w:bCs/>
          <w:lang w:eastAsia="pl-PL"/>
        </w:rPr>
        <w:t>Cyberbezpieczeństwo</w:t>
      </w:r>
      <w:proofErr w:type="spellEnd"/>
      <w:r w:rsidRPr="00A2604C">
        <w:rPr>
          <w:rFonts w:ascii="Cambria" w:eastAsia="Times New Roman" w:hAnsi="Cambria" w:cs="Times New Roman"/>
          <w:b/>
          <w:bCs/>
          <w:lang w:eastAsia="pl-PL"/>
        </w:rPr>
        <w:t>" – dla uczennic i uczniów</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Cel szkolenia: </w:t>
      </w:r>
      <w:r w:rsidRPr="00A2604C">
        <w:rPr>
          <w:rFonts w:ascii="Cambria" w:eastAsia="Times New Roman" w:hAnsi="Cambria" w:cs="Times New Roman"/>
          <w:lang w:eastAsia="pl-PL"/>
        </w:rPr>
        <w:t>Uświadomienie uczniom zagrożeń związanych z cyberprzemocą oraz przekazanie wiedzy na temat form reagowania i przeciwdziałania.</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Grupa docelowa: </w:t>
      </w:r>
      <w:r w:rsidRPr="00A2604C">
        <w:rPr>
          <w:rFonts w:ascii="Cambria" w:eastAsia="Times New Roman" w:hAnsi="Cambria" w:cs="Times New Roman"/>
          <w:lang w:eastAsia="pl-PL"/>
        </w:rPr>
        <w:t>50 uczennic i uczniów (5 grup po średnio 10 osób)</w:t>
      </w:r>
    </w:p>
    <w:p w:rsidR="00CF1CA5" w:rsidRPr="00A2604C" w:rsidRDefault="00CF1CA5" w:rsidP="00CF1CA5">
      <w:pPr>
        <w:spacing w:after="0"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Liczba godzin: </w:t>
      </w:r>
      <w:r w:rsidR="00A2604C">
        <w:rPr>
          <w:rFonts w:ascii="Cambria" w:eastAsia="Times New Roman" w:hAnsi="Cambria" w:cs="Times New Roman"/>
          <w:lang w:eastAsia="pl-PL"/>
        </w:rPr>
        <w:t>6 godzin dydaktycznych</w:t>
      </w:r>
      <w:r w:rsidRPr="00A2604C">
        <w:rPr>
          <w:rFonts w:ascii="Cambria" w:eastAsia="Times New Roman" w:hAnsi="Cambria" w:cs="Times New Roman"/>
          <w:lang w:eastAsia="pl-PL"/>
        </w:rPr>
        <w:t xml:space="preserve"> na grupę</w:t>
      </w:r>
      <w:r w:rsidR="00A2604C">
        <w:rPr>
          <w:rFonts w:ascii="Cambria" w:eastAsia="Times New Roman" w:hAnsi="Cambria" w:cs="Times New Roman"/>
          <w:lang w:eastAsia="pl-PL"/>
        </w:rPr>
        <w:t>,</w:t>
      </w:r>
      <w:r w:rsidRPr="00A2604C">
        <w:rPr>
          <w:rFonts w:ascii="Cambria" w:eastAsia="Times New Roman" w:hAnsi="Cambria" w:cs="Times New Roman"/>
          <w:lang w:eastAsia="pl-PL"/>
        </w:rPr>
        <w:t xml:space="preserve"> tj. 5 grup x 6 godzin </w:t>
      </w:r>
      <w:r w:rsidR="00A2604C" w:rsidRPr="00A2604C">
        <w:rPr>
          <w:rFonts w:ascii="Cambria" w:eastAsia="Times New Roman" w:hAnsi="Cambria" w:cs="Times New Roman"/>
          <w:lang w:eastAsia="pl-PL"/>
        </w:rPr>
        <w:t>dydaktycznych</w:t>
      </w:r>
      <w:r w:rsidRPr="00A2604C">
        <w:rPr>
          <w:rFonts w:ascii="Cambria" w:eastAsia="Times New Roman" w:hAnsi="Cambria" w:cs="Times New Roman"/>
          <w:lang w:eastAsia="pl-PL"/>
        </w:rPr>
        <w:t xml:space="preserve"> = 30 godzin </w:t>
      </w:r>
      <w:r w:rsidR="00A2604C" w:rsidRPr="00A2604C">
        <w:rPr>
          <w:rFonts w:ascii="Cambria" w:eastAsia="Times New Roman" w:hAnsi="Cambria" w:cs="Times New Roman"/>
          <w:lang w:eastAsia="pl-PL"/>
        </w:rPr>
        <w:t>dydaktycznych</w:t>
      </w:r>
    </w:p>
    <w:p w:rsidR="00CF1CA5" w:rsidRPr="00A2604C" w:rsidRDefault="00CF1CA5" w:rsidP="00CF1CA5">
      <w:pPr>
        <w:spacing w:after="0" w:line="240" w:lineRule="auto"/>
        <w:jc w:val="both"/>
        <w:rPr>
          <w:rFonts w:ascii="Cambria" w:eastAsia="Times New Roman" w:hAnsi="Cambria" w:cs="Times New Roman"/>
          <w:lang w:eastAsia="pl-PL"/>
        </w:rPr>
      </w:pPr>
    </w:p>
    <w:p w:rsidR="00CF1CA5" w:rsidRPr="00A2604C" w:rsidRDefault="00CF1CA5" w:rsidP="00CF1CA5">
      <w:pPr>
        <w:spacing w:after="0"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Zakres tematyczny:</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agresja słowna - zamieszczanie nieprzyjemnych, przykrych komentarzy na profilach w portalach społecznościowych,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upublicznianie upokarzających, przerobionych zdjęć i filmów,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ujawnianie tajemnic, sekretów,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kradzież tożsamości, tworzenie nieprawdziwych maili,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wykluczenie z grona „znajomych” w Internecie, tworzenie zamkniętych grup na forach lub serwisach społecznościowych,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celowe ignorowanie czyjejś działalności w sieci,</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proofErr w:type="spellStart"/>
      <w:r w:rsidRPr="00A2604C">
        <w:rPr>
          <w:rFonts w:ascii="Cambria" w:eastAsia="Times New Roman" w:hAnsi="Cambria" w:cs="Times New Roman"/>
          <w:lang w:eastAsia="pl-PL"/>
        </w:rPr>
        <w:lastRenderedPageBreak/>
        <w:t>frappingu</w:t>
      </w:r>
      <w:proofErr w:type="spellEnd"/>
      <w:r w:rsidRPr="00A2604C">
        <w:rPr>
          <w:rFonts w:ascii="Cambria" w:eastAsia="Times New Roman" w:hAnsi="Cambria" w:cs="Times New Roman"/>
          <w:lang w:eastAsia="pl-PL"/>
        </w:rPr>
        <w:t xml:space="preserve"> - wykorzystaniu nieuwagi innego użytkownika, który nie wylogował się ze swojego konta, by podmienić jego zdjęcie profilowe, wstawić na profil komentarz, opis bądź inną treść,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 xml:space="preserve">happy </w:t>
      </w:r>
      <w:proofErr w:type="spellStart"/>
      <w:r w:rsidRPr="00A2604C">
        <w:rPr>
          <w:rFonts w:ascii="Cambria" w:eastAsia="Times New Roman" w:hAnsi="Cambria" w:cs="Times New Roman"/>
          <w:lang w:eastAsia="pl-PL"/>
        </w:rPr>
        <w:t>slappingu</w:t>
      </w:r>
      <w:proofErr w:type="spellEnd"/>
      <w:r w:rsidRPr="00A2604C">
        <w:rPr>
          <w:rFonts w:ascii="Cambria" w:eastAsia="Times New Roman" w:hAnsi="Cambria" w:cs="Times New Roman"/>
          <w:lang w:eastAsia="pl-PL"/>
        </w:rPr>
        <w:t xml:space="preserve"> - procederze polegającym na niespodziewanym atakowaniu – pobiciu, okradzeniu, zniszczeniu rzeczy osobistych – przypadkowych ludzi i filmowaniu całego zajścia, </w:t>
      </w:r>
    </w:p>
    <w:p w:rsidR="00CF1CA5" w:rsidRPr="00A2604C" w:rsidRDefault="00CF1CA5" w:rsidP="00CF1CA5">
      <w:pPr>
        <w:numPr>
          <w:ilvl w:val="0"/>
          <w:numId w:val="2"/>
        </w:numPr>
        <w:spacing w:after="0" w:line="240" w:lineRule="auto"/>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stalkingu - złośliwym i powtarzającym się nagabywaniu, naprzykrzaniu się czy prześladowaniu zagrażającym czyjemuś bezpieczeństwu.</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lang w:eastAsia="pl-PL"/>
        </w:rPr>
        <w:t>Zajęcia pomogą także poszerzyć wiedzę na temat systemu wsparcia i sposobach przeciwdziałania cyberprzemocy i innym niepożądanym zjawiskom związanym z Internetem.</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Efekty uczenia się: </w:t>
      </w:r>
      <w:r w:rsidRPr="00A2604C">
        <w:rPr>
          <w:rFonts w:ascii="Cambria" w:eastAsia="Times New Roman" w:hAnsi="Cambria" w:cs="Times New Roman"/>
          <w:lang w:eastAsia="pl-PL"/>
        </w:rPr>
        <w:t>Zwiększenie świadomości zagrożeń online i znajomość mechanizmów ochronnych</w:t>
      </w:r>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Forma realizacji: </w:t>
      </w:r>
      <w:r w:rsidRPr="00A2604C">
        <w:rPr>
          <w:rFonts w:ascii="Cambria" w:eastAsia="Times New Roman" w:hAnsi="Cambria" w:cs="Times New Roman"/>
          <w:lang w:eastAsia="pl-PL"/>
        </w:rPr>
        <w:t xml:space="preserve">Szkolenie stacjonarne,  </w:t>
      </w:r>
      <w:bookmarkStart w:id="2" w:name="_Hlk203472751"/>
      <w:r w:rsidRPr="00A2604C">
        <w:rPr>
          <w:rFonts w:ascii="Cambria" w:eastAsia="Times New Roman" w:hAnsi="Cambria" w:cs="Times New Roman"/>
          <w:lang w:eastAsia="pl-PL"/>
        </w:rPr>
        <w:t>sala udostępniana nieodpłatnie przez Zamawiającego.</w:t>
      </w:r>
      <w:bookmarkEnd w:id="2"/>
      <w:r w:rsidRPr="00A2604C">
        <w:rPr>
          <w:rFonts w:ascii="Cambria" w:eastAsia="Times New Roman" w:hAnsi="Cambria" w:cs="Times New Roman"/>
          <w:lang w:eastAsia="pl-PL"/>
        </w:rPr>
        <w:t xml:space="preserve"> Miejsce: Zespół Szkół Budowlanych im. Króla Kazimierza Wielkiego w Jaśle, ul. Szkolna 21a, 38-200 Jasło. Szkoła zapewnia salę wyposażoną w rzutnik, projektor, mikrofon (jeśli zachodzi taka potrzeba).</w:t>
      </w:r>
    </w:p>
    <w:p w:rsidR="00CF1CA5" w:rsidRPr="00A2604C" w:rsidRDefault="00CF1CA5" w:rsidP="00CF1CA5">
      <w:pPr>
        <w:spacing w:before="100" w:beforeAutospacing="1" w:after="0"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Wymagania względem wykonawcy:</w:t>
      </w:r>
    </w:p>
    <w:p w:rsidR="00CF1CA5" w:rsidRPr="00A2604C" w:rsidRDefault="00CF1CA5" w:rsidP="00CF1CA5">
      <w:pPr>
        <w:numPr>
          <w:ilvl w:val="0"/>
          <w:numId w:val="1"/>
        </w:numPr>
        <w:spacing w:before="100" w:beforeAutospacing="1" w:after="100" w:afterAutospacing="1" w:line="240" w:lineRule="auto"/>
        <w:jc w:val="both"/>
        <w:rPr>
          <w:rFonts w:ascii="Cambria" w:eastAsia="Times New Roman" w:hAnsi="Cambria" w:cs="Times New Roman"/>
          <w:lang w:eastAsia="pl-PL"/>
        </w:rPr>
      </w:pPr>
      <w:bookmarkStart w:id="3" w:name="_Hlk200627745"/>
      <w:r w:rsidRPr="00A2604C">
        <w:rPr>
          <w:rFonts w:ascii="Cambria" w:eastAsia="Times New Roman" w:hAnsi="Cambria" w:cs="Times New Roman"/>
          <w:lang w:eastAsia="pl-PL"/>
        </w:rPr>
        <w:t xml:space="preserve">Wykonawca zobowiązany jest dostarczyć Uczestniczkom/Uczestnikom szkoleń materiały szkoleniowe  do zajęć, </w:t>
      </w:r>
    </w:p>
    <w:p w:rsidR="00CF1CA5" w:rsidRPr="00A2604C" w:rsidRDefault="00CF1CA5" w:rsidP="00CF1CA5">
      <w:pPr>
        <w:numPr>
          <w:ilvl w:val="0"/>
          <w:numId w:val="1"/>
        </w:num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lang w:eastAsia="pl-PL"/>
        </w:rPr>
        <w:t>Wykonawca zobowiązany jest wydać Uczestniczkom/Uczestnikom dokument (np. zaświadczenie, certyfikat lub inny) potwierdzający ukończenie szkolenia i nabycie kompetencji zgodne z IV etapowym procesem walidacji.</w:t>
      </w:r>
    </w:p>
    <w:p w:rsidR="00CF1CA5" w:rsidRPr="00A2604C" w:rsidRDefault="00CF1CA5" w:rsidP="00CF1CA5">
      <w:pPr>
        <w:numPr>
          <w:ilvl w:val="0"/>
          <w:numId w:val="1"/>
        </w:numPr>
        <w:contextualSpacing/>
        <w:jc w:val="both"/>
        <w:rPr>
          <w:rFonts w:ascii="Cambria" w:eastAsia="Times New Roman" w:hAnsi="Cambria" w:cs="Times New Roman"/>
          <w:b/>
          <w:lang w:eastAsia="pl-PL"/>
        </w:rPr>
      </w:pPr>
      <w:bookmarkStart w:id="4" w:name="_Hlk198211350"/>
      <w:r w:rsidRPr="00A2604C">
        <w:rPr>
          <w:rFonts w:ascii="Cambria" w:eastAsia="Times New Roman" w:hAnsi="Cambria" w:cs="Times New Roman"/>
          <w:b/>
          <w:lang w:eastAsia="pl-PL"/>
        </w:rPr>
        <w:t>zaświadczenie o niekaralności - wykonawca przedstawi aktualny dokument potwierdzający niekaralność trenera zgodnie z art. 21 ustawy z dnia 13.05.2016 r. o przeciwdziałaniu zagrożeniom przestępczością na tle seksualnym i o</w:t>
      </w:r>
      <w:r w:rsidR="000A0AB4" w:rsidRPr="00A2604C">
        <w:rPr>
          <w:rFonts w:ascii="Cambria" w:eastAsia="Times New Roman" w:hAnsi="Cambria" w:cs="Times New Roman"/>
          <w:b/>
          <w:lang w:eastAsia="pl-PL"/>
        </w:rPr>
        <w:t>chronie małoletnich (Dz. U. 2024</w:t>
      </w:r>
      <w:r w:rsidRPr="00A2604C">
        <w:rPr>
          <w:rFonts w:ascii="Cambria" w:eastAsia="Times New Roman" w:hAnsi="Cambria" w:cs="Times New Roman"/>
          <w:b/>
          <w:lang w:eastAsia="pl-PL"/>
        </w:rPr>
        <w:t xml:space="preserve"> po</w:t>
      </w:r>
      <w:r w:rsidR="000A0AB4" w:rsidRPr="00A2604C">
        <w:rPr>
          <w:rFonts w:ascii="Cambria" w:eastAsia="Times New Roman" w:hAnsi="Cambria" w:cs="Times New Roman"/>
          <w:b/>
          <w:lang w:eastAsia="pl-PL"/>
        </w:rPr>
        <w:t>z. 1802</w:t>
      </w:r>
      <w:r w:rsidRPr="00A2604C">
        <w:rPr>
          <w:rFonts w:ascii="Cambria" w:eastAsia="Times New Roman" w:hAnsi="Cambria" w:cs="Times New Roman"/>
          <w:b/>
          <w:lang w:eastAsia="pl-PL"/>
        </w:rPr>
        <w:t xml:space="preserve"> z </w:t>
      </w:r>
      <w:proofErr w:type="spellStart"/>
      <w:r w:rsidRPr="00A2604C">
        <w:rPr>
          <w:rFonts w:ascii="Cambria" w:eastAsia="Times New Roman" w:hAnsi="Cambria" w:cs="Times New Roman"/>
          <w:b/>
          <w:lang w:eastAsia="pl-PL"/>
        </w:rPr>
        <w:t>późn</w:t>
      </w:r>
      <w:proofErr w:type="spellEnd"/>
      <w:r w:rsidRPr="00A2604C">
        <w:rPr>
          <w:rFonts w:ascii="Cambria" w:eastAsia="Times New Roman" w:hAnsi="Cambria" w:cs="Times New Roman"/>
          <w:b/>
          <w:lang w:eastAsia="pl-PL"/>
        </w:rPr>
        <w:t>. zmianami)</w:t>
      </w:r>
    </w:p>
    <w:bookmarkEnd w:id="4"/>
    <w:p w:rsidR="00CF1CA5" w:rsidRDefault="00CF1CA5" w:rsidP="00CF1CA5">
      <w:pPr>
        <w:numPr>
          <w:ilvl w:val="0"/>
          <w:numId w:val="4"/>
        </w:numPr>
        <w:contextualSpacing/>
        <w:jc w:val="both"/>
        <w:rPr>
          <w:rFonts w:ascii="Cambria" w:eastAsia="Times New Roman" w:hAnsi="Cambria" w:cs="Times New Roman"/>
          <w:lang w:eastAsia="pl-PL"/>
        </w:rPr>
      </w:pPr>
      <w:r w:rsidRPr="00A2604C">
        <w:rPr>
          <w:rFonts w:ascii="Cambria" w:eastAsia="Times New Roman" w:hAnsi="Cambria" w:cs="Times New Roman"/>
          <w:lang w:eastAsia="pl-PL"/>
        </w:rPr>
        <w:t>Harmonogram realizacji uzależniony będzie od planu lekcji uczniów oraz powinien być dostosowany do życia rodzinnego i zawodowego Uczestników Projektu. Wykładowcy dopasują się do harmonogramu pracy szkoły i zajęć Uczestników Projektu.</w:t>
      </w:r>
      <w:bookmarkEnd w:id="3"/>
    </w:p>
    <w:p w:rsidR="00CF1CA5" w:rsidRPr="00A2604C" w:rsidRDefault="00CF1CA5" w:rsidP="00CF1CA5">
      <w:pPr>
        <w:spacing w:before="100" w:beforeAutospacing="1" w:after="100" w:afterAutospacing="1" w:line="240" w:lineRule="auto"/>
        <w:jc w:val="both"/>
        <w:rPr>
          <w:rFonts w:ascii="Cambria" w:eastAsia="Times New Roman" w:hAnsi="Cambria" w:cs="Times New Roman"/>
          <w:lang w:eastAsia="pl-PL"/>
        </w:rPr>
      </w:pPr>
      <w:r w:rsidRPr="00A2604C">
        <w:rPr>
          <w:rFonts w:ascii="Cambria" w:eastAsia="Times New Roman" w:hAnsi="Cambria" w:cs="Times New Roman"/>
          <w:b/>
          <w:bCs/>
          <w:lang w:eastAsia="pl-PL"/>
        </w:rPr>
        <w:t xml:space="preserve">Rezultat końcowy: </w:t>
      </w:r>
      <w:r w:rsidRPr="00A2604C">
        <w:rPr>
          <w:rFonts w:ascii="Cambria" w:eastAsia="Times New Roman" w:hAnsi="Cambria" w:cs="Times New Roman"/>
          <w:lang w:eastAsia="pl-PL"/>
        </w:rPr>
        <w:t>Zaświadczenie o ukończeniu szkolenia potwierdzające nabycie kompetencji zgodnie z IV etapowym procesem walidacji</w:t>
      </w:r>
      <w:r w:rsidR="00A2604C">
        <w:rPr>
          <w:rFonts w:ascii="Cambria" w:eastAsia="Times New Roman" w:hAnsi="Cambria" w:cs="Times New Roman"/>
          <w:lang w:eastAsia="pl-PL"/>
        </w:rPr>
        <w:t>*</w:t>
      </w:r>
    </w:p>
    <w:p w:rsidR="00CF1CA5" w:rsidRPr="00A2604C" w:rsidRDefault="00A2604C" w:rsidP="00CF1CA5">
      <w:pPr>
        <w:jc w:val="both"/>
        <w:rPr>
          <w:rFonts w:ascii="Cambria" w:hAnsi="Cambria"/>
        </w:rPr>
      </w:pPr>
      <w:r>
        <w:rPr>
          <w:rFonts w:ascii="Cambria" w:hAnsi="Cambria"/>
        </w:rPr>
        <w:t xml:space="preserve">* </w:t>
      </w:r>
      <w:r w:rsidR="00CF1CA5" w:rsidRPr="00A2604C">
        <w:rPr>
          <w:rFonts w:ascii="Cambria" w:hAnsi="Cambria"/>
        </w:rPr>
        <w:t xml:space="preserve">Fakt nabycia kompetencji jest weryfikowany w ramach następujących etapów: </w:t>
      </w:r>
    </w:p>
    <w:p w:rsidR="00CF1CA5" w:rsidRPr="00A2604C" w:rsidRDefault="00CF1CA5" w:rsidP="00CF1CA5">
      <w:pPr>
        <w:jc w:val="both"/>
        <w:rPr>
          <w:rFonts w:ascii="Cambria" w:hAnsi="Cambria"/>
        </w:rPr>
      </w:pPr>
      <w:r w:rsidRPr="00A2604C">
        <w:rPr>
          <w:rFonts w:ascii="Cambria" w:hAnsi="Cambria"/>
        </w:rPr>
        <w:t xml:space="preserve">a) ETAP I – Zakres – zdefiniowanie w ramach wniosku o dofinansowanie (w przypadku projektów) lub usługi (w przypadku Podmiotowego Systemu Finansowania) grupy docelowej do objęcia wsparciem oraz zakresu tematycznego wsparcia, który będzie poddany ocenie, Regulamin wyboru projektów nr FEPK.07.13-IP.01-002/23 Strona 47 </w:t>
      </w:r>
    </w:p>
    <w:p w:rsidR="00CF1CA5" w:rsidRPr="00A2604C" w:rsidRDefault="00CF1CA5" w:rsidP="00CF1CA5">
      <w:pPr>
        <w:jc w:val="both"/>
        <w:rPr>
          <w:rFonts w:ascii="Cambria" w:hAnsi="Cambria"/>
        </w:rPr>
      </w:pPr>
      <w:r w:rsidRPr="00A2604C">
        <w:rPr>
          <w:rFonts w:ascii="Cambria" w:hAnsi="Cambria"/>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 </w:t>
      </w:r>
    </w:p>
    <w:p w:rsidR="00CF1CA5" w:rsidRPr="00A2604C" w:rsidRDefault="00CF1CA5" w:rsidP="00CF1CA5">
      <w:pPr>
        <w:jc w:val="both"/>
        <w:rPr>
          <w:rFonts w:ascii="Cambria" w:hAnsi="Cambria"/>
        </w:rPr>
      </w:pPr>
      <w:r w:rsidRPr="00A2604C">
        <w:rPr>
          <w:rFonts w:ascii="Cambria" w:hAnsi="Cambria"/>
        </w:rPr>
        <w:lastRenderedPageBreak/>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rsidR="00CF1CA5" w:rsidRPr="00A2604C" w:rsidRDefault="00CF1CA5" w:rsidP="00CF1CA5">
      <w:pPr>
        <w:jc w:val="both"/>
        <w:rPr>
          <w:rFonts w:ascii="Cambria" w:hAnsi="Cambria"/>
        </w:rPr>
      </w:pPr>
      <w:r w:rsidRPr="00A2604C">
        <w:rPr>
          <w:rFonts w:ascii="Cambria" w:hAnsi="Cambria"/>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rsidR="00CF1CA5" w:rsidRPr="00A2604C" w:rsidRDefault="00CF1CA5" w:rsidP="00CF1CA5">
      <w:pPr>
        <w:jc w:val="both"/>
        <w:rPr>
          <w:rFonts w:ascii="Cambria" w:hAnsi="Cambria"/>
        </w:rPr>
      </w:pPr>
      <w:r w:rsidRPr="00A2604C">
        <w:rPr>
          <w:rFonts w:ascii="Cambria" w:hAnsi="Cambria"/>
        </w:rPr>
        <w:t xml:space="preserve">Przez efekty uczenia się należy rozumieć wiedzę, umiejętności oraz kompetencje społeczne nabyte w edukacji formalnej, edukacji </w:t>
      </w:r>
      <w:proofErr w:type="spellStart"/>
      <w:r w:rsidRPr="00A2604C">
        <w:rPr>
          <w:rFonts w:ascii="Cambria" w:hAnsi="Cambria"/>
        </w:rPr>
        <w:t>pozaformalnej</w:t>
      </w:r>
      <w:proofErr w:type="spellEnd"/>
      <w:r w:rsidRPr="00A2604C">
        <w:rPr>
          <w:rFonts w:ascii="Cambria" w:hAnsi="Cambria"/>
        </w:rPr>
        <w:t xml:space="preserve"> lub poprzez uczenie się nieformalne, zgodne z ustalonymi dla danej kwalifikacji lub kompetencji wymaganiami.</w:t>
      </w:r>
    </w:p>
    <w:sectPr w:rsidR="00CF1CA5" w:rsidRPr="00A2604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5D3" w:rsidRDefault="005405D3" w:rsidP="00C01B06">
      <w:pPr>
        <w:spacing w:after="0" w:line="240" w:lineRule="auto"/>
      </w:pPr>
      <w:r>
        <w:separator/>
      </w:r>
    </w:p>
  </w:endnote>
  <w:endnote w:type="continuationSeparator" w:id="0">
    <w:p w:rsidR="005405D3" w:rsidRDefault="005405D3" w:rsidP="00C01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5D3" w:rsidRDefault="005405D3" w:rsidP="00C01B06">
      <w:pPr>
        <w:spacing w:after="0" w:line="240" w:lineRule="auto"/>
      </w:pPr>
      <w:r>
        <w:separator/>
      </w:r>
    </w:p>
  </w:footnote>
  <w:footnote w:type="continuationSeparator" w:id="0">
    <w:p w:rsidR="005405D3" w:rsidRDefault="005405D3" w:rsidP="00C01B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rsidP="00991F15">
    <w:pPr>
      <w:pStyle w:val="Nagwek"/>
      <w:rPr>
        <w:rFonts w:ascii="Cambria" w:hAnsi="Cambria" w:cs="Calibri"/>
        <w:b/>
        <w:sz w:val="18"/>
        <w:szCs w:val="18"/>
      </w:rPr>
    </w:pPr>
    <w:r>
      <w:rPr>
        <w:rFonts w:ascii="Cambria" w:hAnsi="Cambria" w:cs="Calibri"/>
        <w:b/>
        <w:noProof/>
        <w:sz w:val="18"/>
        <w:szCs w:val="18"/>
        <w:lang w:eastAsia="pl-PL"/>
      </w:rPr>
      <w:drawing>
        <wp:inline distT="0" distB="0" distL="0" distR="0">
          <wp:extent cx="5761355" cy="5791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9120"/>
                  </a:xfrm>
                  <a:prstGeom prst="rect">
                    <a:avLst/>
                  </a:prstGeom>
                  <a:noFill/>
                </pic:spPr>
              </pic:pic>
            </a:graphicData>
          </a:graphic>
        </wp:inline>
      </w:drawing>
    </w:r>
  </w:p>
  <w:p w:rsidR="00991F15" w:rsidRDefault="00991F15" w:rsidP="00991F15">
    <w:pPr>
      <w:pStyle w:val="Nagwek"/>
      <w:tabs>
        <w:tab w:val="clear" w:pos="4536"/>
        <w:tab w:val="clear" w:pos="9072"/>
        <w:tab w:val="right" w:pos="9497"/>
      </w:tabs>
      <w:rPr>
        <w:rFonts w:ascii="Cambria" w:hAnsi="Cambria" w:cs="Calibri"/>
        <w:b/>
        <w:sz w:val="18"/>
        <w:szCs w:val="18"/>
      </w:rPr>
    </w:pPr>
    <w:r w:rsidRPr="00811EFD">
      <w:rPr>
        <w:rFonts w:ascii="Cambria" w:hAnsi="Cambria" w:cs="Calibri"/>
        <w:b/>
        <w:noProof/>
        <w:sz w:val="18"/>
        <w:szCs w:val="18"/>
        <w:lang w:eastAsia="pl-PL"/>
      </w:rPr>
      <mc:AlternateContent>
        <mc:Choice Requires="wps">
          <w:drawing>
            <wp:anchor distT="0" distB="0" distL="114300" distR="114300" simplePos="0" relativeHeight="251659264" behindDoc="0" locked="0" layoutInCell="1" allowOverlap="1">
              <wp:simplePos x="0" y="0"/>
              <wp:positionH relativeFrom="column">
                <wp:posOffset>-71755</wp:posOffset>
              </wp:positionH>
              <wp:positionV relativeFrom="paragraph">
                <wp:posOffset>118110</wp:posOffset>
              </wp:positionV>
              <wp:extent cx="5867400" cy="0"/>
              <wp:effectExtent l="13970" t="13335" r="5080" b="5715"/>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36543E" id="_x0000_t32" coordsize="21600,21600" o:spt="32" o:oned="t" path="m,l21600,21600e" filled="f">
              <v:path arrowok="t" fillok="f" o:connecttype="none"/>
              <o:lock v:ext="edit" shapetype="t"/>
            </v:shapetype>
            <v:shape id="Łącznik prosty ze strzałką 2" o:spid="_x0000_s1026" type="#_x0000_t32" style="position:absolute;margin-left:-5.65pt;margin-top:9.3pt;width:46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"/>
          </w:pict>
        </mc:Fallback>
      </mc:AlternateContent>
    </w:r>
    <w:r>
      <w:rPr>
        <w:rFonts w:ascii="Cambria" w:hAnsi="Cambria" w:cs="Calibri"/>
        <w:b/>
        <w:sz w:val="18"/>
        <w:szCs w:val="18"/>
      </w:rPr>
      <w:tab/>
    </w:r>
  </w:p>
  <w:p w:rsidR="00C01B06" w:rsidRPr="00C01B06" w:rsidRDefault="00C01B06" w:rsidP="00C01B0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F15" w:rsidRDefault="00991F1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2E22"/>
    <w:multiLevelType w:val="hybridMultilevel"/>
    <w:tmpl w:val="09124832"/>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2B256E3D"/>
    <w:multiLevelType w:val="hybridMultilevel"/>
    <w:tmpl w:val="DE3C2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BA97574"/>
    <w:multiLevelType w:val="hybridMultilevel"/>
    <w:tmpl w:val="8A682BB2"/>
    <w:lvl w:ilvl="0" w:tplc="0415000F">
      <w:start w:val="1"/>
      <w:numFmt w:val="decimal"/>
      <w:lvlText w:val="%1."/>
      <w:lvlJc w:val="left"/>
      <w:pPr>
        <w:ind w:left="720" w:hanging="360"/>
      </w:pPr>
    </w:lvl>
    <w:lvl w:ilvl="1" w:tplc="3114428A">
      <w:start w:val="1"/>
      <w:numFmt w:val="decimal"/>
      <w:lvlText w:val="%2)"/>
      <w:lvlJc w:val="left"/>
      <w:pPr>
        <w:ind w:left="1637" w:hanging="360"/>
      </w:pPr>
      <w:rPr>
        <w:rFonts w:ascii="Cambria" w:eastAsia="Times New Roman" w:hAnsi="Cambria" w:cs="Calibri" w:hint="default"/>
        <w:b w:val="0"/>
        <w:i w:val="0"/>
      </w:rPr>
    </w:lvl>
    <w:lvl w:ilvl="2" w:tplc="0415001B">
      <w:start w:val="1"/>
      <w:numFmt w:val="lowerRoman"/>
      <w:lvlText w:val="%3."/>
      <w:lvlJc w:val="right"/>
      <w:pPr>
        <w:ind w:left="2160" w:hanging="180"/>
      </w:pPr>
    </w:lvl>
    <w:lvl w:ilvl="3" w:tplc="ADE0170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4C02EA5"/>
    <w:multiLevelType w:val="multilevel"/>
    <w:tmpl w:val="4A02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C53141"/>
    <w:multiLevelType w:val="multilevel"/>
    <w:tmpl w:val="DB282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860"/>
    <w:rsid w:val="00025C58"/>
    <w:rsid w:val="000A0AB4"/>
    <w:rsid w:val="00107406"/>
    <w:rsid w:val="0019042D"/>
    <w:rsid w:val="00194860"/>
    <w:rsid w:val="001E3144"/>
    <w:rsid w:val="00207ED9"/>
    <w:rsid w:val="005075C8"/>
    <w:rsid w:val="005405D3"/>
    <w:rsid w:val="00805E97"/>
    <w:rsid w:val="00991F15"/>
    <w:rsid w:val="009E08E3"/>
    <w:rsid w:val="00A2604C"/>
    <w:rsid w:val="00A64FEF"/>
    <w:rsid w:val="00C01B06"/>
    <w:rsid w:val="00CF1CA5"/>
    <w:rsid w:val="00D447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69E839-80AD-4AEB-BF7C-5EE5F883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1C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1B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1B06"/>
  </w:style>
  <w:style w:type="paragraph" w:styleId="Stopka">
    <w:name w:val="footer"/>
    <w:basedOn w:val="Normalny"/>
    <w:link w:val="StopkaZnak"/>
    <w:uiPriority w:val="99"/>
    <w:unhideWhenUsed/>
    <w:rsid w:val="00C01B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1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1271</Words>
  <Characters>7628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Stygar</dc:creator>
  <cp:keywords/>
  <dc:description/>
  <cp:lastModifiedBy>Anna Stygar</cp:lastModifiedBy>
  <cp:revision>10</cp:revision>
  <dcterms:created xsi:type="dcterms:W3CDTF">2025-09-24T11:23:00Z</dcterms:created>
  <dcterms:modified xsi:type="dcterms:W3CDTF">2026-01-22T09:04:00Z</dcterms:modified>
</cp:coreProperties>
</file>